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7BE5" w14:textId="7791E15F" w:rsidR="00CD4148" w:rsidRDefault="00CD4148" w:rsidP="00456CA5">
      <w:pPr>
        <w:pStyle w:val="NoSpacing"/>
        <w:rPr>
          <w:rFonts w:ascii="Arial" w:hAnsi="Arial" w:cs="Arial"/>
          <w:sz w:val="24"/>
          <w:szCs w:val="24"/>
        </w:rPr>
      </w:pPr>
    </w:p>
    <w:p w14:paraId="327FE9E8" w14:textId="23FA3F10" w:rsidR="00CD4148" w:rsidRDefault="00CD4148" w:rsidP="00456CA5">
      <w:pPr>
        <w:pStyle w:val="NoSpacing"/>
        <w:rPr>
          <w:rFonts w:ascii="Arial" w:hAnsi="Arial" w:cs="Arial"/>
          <w:sz w:val="24"/>
          <w:szCs w:val="24"/>
        </w:rPr>
      </w:pPr>
      <w:r>
        <w:rPr>
          <w:rFonts w:ascii="Arial" w:hAnsi="Arial" w:cs="Arial"/>
          <w:sz w:val="24"/>
          <w:szCs w:val="24"/>
        </w:rPr>
        <w:t>Dear Attorney General Healey,</w:t>
      </w:r>
    </w:p>
    <w:p w14:paraId="52520CEC" w14:textId="30C697D8" w:rsidR="00CD4148" w:rsidRDefault="00CD4148" w:rsidP="00456CA5">
      <w:pPr>
        <w:pStyle w:val="NoSpacing"/>
        <w:rPr>
          <w:rFonts w:ascii="Arial" w:hAnsi="Arial" w:cs="Arial"/>
          <w:sz w:val="24"/>
          <w:szCs w:val="24"/>
        </w:rPr>
      </w:pPr>
    </w:p>
    <w:p w14:paraId="4DBC18B4" w14:textId="0155EB42" w:rsidR="00CD4148" w:rsidRDefault="00CD4148" w:rsidP="00456CA5">
      <w:pPr>
        <w:pStyle w:val="NoSpacing"/>
        <w:rPr>
          <w:rFonts w:ascii="Arial" w:hAnsi="Arial" w:cs="Arial"/>
          <w:sz w:val="24"/>
          <w:szCs w:val="24"/>
        </w:rPr>
      </w:pPr>
      <w:r>
        <w:rPr>
          <w:rFonts w:ascii="Arial" w:hAnsi="Arial" w:cs="Arial"/>
          <w:sz w:val="24"/>
          <w:szCs w:val="24"/>
        </w:rPr>
        <w:t>I am writing to thank you for your brief on the Department of Public Utilities Docket</w:t>
      </w:r>
    </w:p>
    <w:p w14:paraId="582EF627" w14:textId="45F1F75F" w:rsidR="00CD4148" w:rsidRDefault="00CD4148" w:rsidP="00456CA5">
      <w:pPr>
        <w:pStyle w:val="NoSpacing"/>
        <w:rPr>
          <w:rFonts w:ascii="Arial" w:hAnsi="Arial" w:cs="Arial"/>
          <w:sz w:val="24"/>
          <w:szCs w:val="24"/>
        </w:rPr>
      </w:pPr>
      <w:r>
        <w:rPr>
          <w:rFonts w:ascii="Arial" w:hAnsi="Arial" w:cs="Arial"/>
          <w:sz w:val="24"/>
          <w:szCs w:val="24"/>
        </w:rPr>
        <w:t>19-132 regarding the National Grid 14-year contract with Algonquin</w:t>
      </w:r>
      <w:r w:rsidR="00ED6245">
        <w:rPr>
          <w:rFonts w:ascii="Arial" w:hAnsi="Arial" w:cs="Arial"/>
          <w:sz w:val="24"/>
          <w:szCs w:val="24"/>
        </w:rPr>
        <w:t xml:space="preserve"> Gas Transmission</w:t>
      </w:r>
      <w:r w:rsidR="005E3866">
        <w:rPr>
          <w:rFonts w:ascii="Arial" w:hAnsi="Arial" w:cs="Arial"/>
          <w:sz w:val="24"/>
          <w:szCs w:val="24"/>
        </w:rPr>
        <w:t xml:space="preserve"> (Atlantic Bridge Project) </w:t>
      </w:r>
      <w:r>
        <w:rPr>
          <w:rFonts w:ascii="Arial" w:hAnsi="Arial" w:cs="Arial"/>
          <w:sz w:val="24"/>
          <w:szCs w:val="24"/>
        </w:rPr>
        <w:t>and to ask for your intervention on the DPU’s recent rubber stamp to this contract.</w:t>
      </w:r>
    </w:p>
    <w:p w14:paraId="551A080A" w14:textId="62B33D80" w:rsidR="00CD4148" w:rsidRDefault="00CD4148" w:rsidP="00456CA5">
      <w:pPr>
        <w:pStyle w:val="NoSpacing"/>
        <w:rPr>
          <w:rFonts w:ascii="Arial" w:hAnsi="Arial" w:cs="Arial"/>
          <w:sz w:val="24"/>
          <w:szCs w:val="24"/>
        </w:rPr>
      </w:pPr>
    </w:p>
    <w:p w14:paraId="114B377C" w14:textId="7269E6B4" w:rsidR="00CD4148" w:rsidRDefault="00CD4148" w:rsidP="00456CA5">
      <w:pPr>
        <w:pStyle w:val="NoSpacing"/>
        <w:rPr>
          <w:rFonts w:ascii="Arial" w:hAnsi="Arial" w:cs="Arial"/>
          <w:sz w:val="24"/>
          <w:szCs w:val="24"/>
        </w:rPr>
      </w:pPr>
      <w:r>
        <w:rPr>
          <w:rFonts w:ascii="Arial" w:hAnsi="Arial" w:cs="Arial"/>
          <w:sz w:val="24"/>
          <w:szCs w:val="24"/>
        </w:rPr>
        <w:t xml:space="preserve">In your brief of May 8,2020, you made several points as to why this </w:t>
      </w:r>
      <w:r w:rsidR="00ED6245">
        <w:rPr>
          <w:rFonts w:ascii="Arial" w:hAnsi="Arial" w:cs="Arial"/>
          <w:sz w:val="24"/>
          <w:szCs w:val="24"/>
        </w:rPr>
        <w:t xml:space="preserve">contract was unfair to the rate payers.  You rightly </w:t>
      </w:r>
      <w:r w:rsidR="005E3866">
        <w:rPr>
          <w:rFonts w:ascii="Arial" w:hAnsi="Arial" w:cs="Arial"/>
          <w:sz w:val="24"/>
          <w:szCs w:val="24"/>
        </w:rPr>
        <w:t>state</w:t>
      </w:r>
      <w:r w:rsidR="00ED6245">
        <w:rPr>
          <w:rFonts w:ascii="Arial" w:hAnsi="Arial" w:cs="Arial"/>
          <w:sz w:val="24"/>
          <w:szCs w:val="24"/>
        </w:rPr>
        <w:t xml:space="preserve"> that the agreement represents a costly supply option, NG did not adequately explore alternatives, and NG did not show that the agreement was consistent with the Global Warming Solutions Act.  You also stated that the agreement adds “insult to injury” to the people of the Fore River Basin as we will have to pay for gas we will not receive.  </w:t>
      </w:r>
    </w:p>
    <w:p w14:paraId="3110C758" w14:textId="6BBC387C" w:rsidR="00ED6245" w:rsidRDefault="00ED6245" w:rsidP="00456CA5">
      <w:pPr>
        <w:pStyle w:val="NoSpacing"/>
        <w:rPr>
          <w:rFonts w:ascii="Arial" w:hAnsi="Arial" w:cs="Arial"/>
          <w:sz w:val="24"/>
          <w:szCs w:val="24"/>
        </w:rPr>
      </w:pPr>
    </w:p>
    <w:p w14:paraId="2ECFCBC2" w14:textId="4D74BEA5" w:rsidR="00ED6245" w:rsidRDefault="00ED6245" w:rsidP="00456CA5">
      <w:pPr>
        <w:pStyle w:val="NoSpacing"/>
        <w:rPr>
          <w:rFonts w:ascii="Arial" w:hAnsi="Arial" w:cs="Arial"/>
          <w:sz w:val="24"/>
          <w:szCs w:val="24"/>
        </w:rPr>
      </w:pPr>
      <w:r>
        <w:rPr>
          <w:rFonts w:ascii="Arial" w:hAnsi="Arial" w:cs="Arial"/>
          <w:sz w:val="24"/>
          <w:szCs w:val="24"/>
        </w:rPr>
        <w:t>The ISO-NE projects the mix of gas in the energy sector will be falling precipitously over the next five years.  Here is the graph published in January of 2020:</w:t>
      </w:r>
    </w:p>
    <w:p w14:paraId="12C29690" w14:textId="4E16C4E3" w:rsidR="00ED6245" w:rsidRDefault="00ED6245" w:rsidP="00456CA5">
      <w:pPr>
        <w:pStyle w:val="NoSpacing"/>
        <w:rPr>
          <w:rFonts w:ascii="Arial" w:hAnsi="Arial" w:cs="Arial"/>
          <w:sz w:val="24"/>
          <w:szCs w:val="24"/>
        </w:rPr>
      </w:pPr>
    </w:p>
    <w:p w14:paraId="5A8C299B" w14:textId="2641FE80" w:rsidR="00ED6245" w:rsidRDefault="00ED6245" w:rsidP="00456CA5">
      <w:pPr>
        <w:pStyle w:val="NoSpacing"/>
        <w:rPr>
          <w:rFonts w:ascii="Arial" w:hAnsi="Arial" w:cs="Arial"/>
          <w:sz w:val="24"/>
          <w:szCs w:val="24"/>
        </w:rPr>
      </w:pPr>
      <w:r>
        <w:rPr>
          <w:noProof/>
        </w:rPr>
        <w:drawing>
          <wp:inline distT="0" distB="0" distL="0" distR="0" wp14:anchorId="702F679D" wp14:editId="2290DD5F">
            <wp:extent cx="4671060" cy="2841762"/>
            <wp:effectExtent l="0" t="0" r="0" b="0"/>
            <wp:docPr id="2" name="Picture 2" descr="by type,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type, by st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13840" cy="2867788"/>
                    </a:xfrm>
                    <a:prstGeom prst="rect">
                      <a:avLst/>
                    </a:prstGeom>
                    <a:noFill/>
                    <a:ln>
                      <a:noFill/>
                    </a:ln>
                  </pic:spPr>
                </pic:pic>
              </a:graphicData>
            </a:graphic>
          </wp:inline>
        </w:drawing>
      </w:r>
    </w:p>
    <w:p w14:paraId="4CCD414D" w14:textId="0B86C265" w:rsidR="00ED6245" w:rsidRDefault="00ED6245" w:rsidP="00456CA5">
      <w:pPr>
        <w:pStyle w:val="NoSpacing"/>
        <w:rPr>
          <w:rFonts w:ascii="Arial" w:hAnsi="Arial" w:cs="Arial"/>
          <w:sz w:val="24"/>
          <w:szCs w:val="24"/>
        </w:rPr>
      </w:pPr>
    </w:p>
    <w:p w14:paraId="4BDC4FB8" w14:textId="4D77537B" w:rsidR="00ED6245" w:rsidRDefault="00ED6245" w:rsidP="00456CA5">
      <w:pPr>
        <w:pStyle w:val="NoSpacing"/>
        <w:rPr>
          <w:rFonts w:ascii="Arial" w:hAnsi="Arial" w:cs="Arial"/>
          <w:sz w:val="24"/>
          <w:szCs w:val="24"/>
        </w:rPr>
      </w:pPr>
      <w:r>
        <w:rPr>
          <w:rFonts w:ascii="Arial" w:hAnsi="Arial" w:cs="Arial"/>
          <w:sz w:val="24"/>
          <w:szCs w:val="24"/>
        </w:rPr>
        <w:t xml:space="preserve">Wind energy is slated to overtake all other conventional (fossil fuel based) </w:t>
      </w:r>
      <w:r w:rsidR="00334554">
        <w:rPr>
          <w:rFonts w:ascii="Arial" w:hAnsi="Arial" w:cs="Arial"/>
          <w:sz w:val="24"/>
          <w:szCs w:val="24"/>
        </w:rPr>
        <w:t>forms of energy</w:t>
      </w:r>
      <w:r w:rsidR="005E3866">
        <w:rPr>
          <w:rFonts w:ascii="Arial" w:hAnsi="Arial" w:cs="Arial"/>
          <w:sz w:val="24"/>
          <w:szCs w:val="24"/>
        </w:rPr>
        <w:t xml:space="preserve">. </w:t>
      </w:r>
    </w:p>
    <w:p w14:paraId="0DFA887C" w14:textId="5F52C62D" w:rsidR="00334554" w:rsidRDefault="00334554" w:rsidP="00456CA5">
      <w:pPr>
        <w:pStyle w:val="NoSpacing"/>
        <w:rPr>
          <w:rFonts w:ascii="Arial" w:hAnsi="Arial" w:cs="Arial"/>
          <w:sz w:val="24"/>
          <w:szCs w:val="24"/>
        </w:rPr>
      </w:pPr>
    </w:p>
    <w:p w14:paraId="376B2766" w14:textId="5F51D89F" w:rsidR="005E3866" w:rsidRDefault="005E3866" w:rsidP="00456CA5">
      <w:pPr>
        <w:pStyle w:val="NoSpacing"/>
        <w:rPr>
          <w:rFonts w:ascii="Arial" w:hAnsi="Arial" w:cs="Arial"/>
          <w:sz w:val="24"/>
          <w:szCs w:val="24"/>
        </w:rPr>
      </w:pPr>
      <w:r>
        <w:rPr>
          <w:rFonts w:ascii="Arial" w:hAnsi="Arial" w:cs="Arial"/>
          <w:sz w:val="24"/>
          <w:szCs w:val="24"/>
        </w:rPr>
        <w:t xml:space="preserve">I </w:t>
      </w:r>
      <w:r w:rsidR="00334554">
        <w:rPr>
          <w:rFonts w:ascii="Arial" w:hAnsi="Arial" w:cs="Arial"/>
          <w:sz w:val="24"/>
          <w:szCs w:val="24"/>
        </w:rPr>
        <w:t>ask</w:t>
      </w:r>
      <w:r w:rsidR="00503DF2">
        <w:rPr>
          <w:rFonts w:ascii="Arial" w:hAnsi="Arial" w:cs="Arial"/>
          <w:sz w:val="24"/>
          <w:szCs w:val="24"/>
        </w:rPr>
        <w:t>,</w:t>
      </w:r>
      <w:r w:rsidR="00334554">
        <w:rPr>
          <w:rFonts w:ascii="Arial" w:hAnsi="Arial" w:cs="Arial"/>
          <w:sz w:val="24"/>
          <w:szCs w:val="24"/>
        </w:rPr>
        <w:t xml:space="preserve"> because of all of the above</w:t>
      </w:r>
      <w:r w:rsidR="00503DF2">
        <w:rPr>
          <w:rFonts w:ascii="Arial" w:hAnsi="Arial" w:cs="Arial"/>
          <w:sz w:val="24"/>
          <w:szCs w:val="24"/>
        </w:rPr>
        <w:t>,</w:t>
      </w:r>
      <w:r w:rsidR="00334554">
        <w:rPr>
          <w:rFonts w:ascii="Arial" w:hAnsi="Arial" w:cs="Arial"/>
          <w:sz w:val="24"/>
          <w:szCs w:val="24"/>
        </w:rPr>
        <w:t xml:space="preserve"> that you consider appealing this DPU decision to the Supreme Judicial Court of Massachusetts.  You are the rate payer advocate and the DPU has clearly ignored every argument that you have made on behalf of the rate payers.  </w:t>
      </w:r>
      <w:r>
        <w:rPr>
          <w:rFonts w:ascii="Arial" w:hAnsi="Arial" w:cs="Arial"/>
          <w:sz w:val="24"/>
          <w:szCs w:val="24"/>
        </w:rPr>
        <w:t>I know that you must file by July 23</w:t>
      </w:r>
      <w:r w:rsidRPr="005E3866">
        <w:rPr>
          <w:rFonts w:ascii="Arial" w:hAnsi="Arial" w:cs="Arial"/>
          <w:sz w:val="24"/>
          <w:szCs w:val="24"/>
          <w:vertAlign w:val="superscript"/>
        </w:rPr>
        <w:t>rd</w:t>
      </w:r>
      <w:r>
        <w:rPr>
          <w:rFonts w:ascii="Arial" w:hAnsi="Arial" w:cs="Arial"/>
          <w:sz w:val="24"/>
          <w:szCs w:val="24"/>
        </w:rPr>
        <w:t xml:space="preserve">—just this Wednesday.  Please consider taking this step to protect the citizens of the Fore River Basin and all citizens of the Commonwealth who will be on financial hook for paying for Enbridge/Algonquin’s unnecessary Atlantic Bridge project for over a decade.  </w:t>
      </w:r>
    </w:p>
    <w:p w14:paraId="0887EFF2" w14:textId="620CD7A6" w:rsidR="00503DF2" w:rsidRDefault="00503DF2" w:rsidP="00456CA5">
      <w:pPr>
        <w:pStyle w:val="NoSpacing"/>
        <w:rPr>
          <w:rFonts w:ascii="Arial" w:hAnsi="Arial" w:cs="Arial"/>
          <w:sz w:val="24"/>
          <w:szCs w:val="24"/>
        </w:rPr>
      </w:pPr>
    </w:p>
    <w:p w14:paraId="21B9F91D" w14:textId="40548312" w:rsidR="00503DF2" w:rsidRDefault="00503DF2" w:rsidP="00456CA5">
      <w:pPr>
        <w:pStyle w:val="NoSpacing"/>
        <w:rPr>
          <w:rFonts w:ascii="Arial" w:hAnsi="Arial" w:cs="Arial"/>
          <w:sz w:val="24"/>
          <w:szCs w:val="24"/>
        </w:rPr>
      </w:pPr>
      <w:r>
        <w:rPr>
          <w:rFonts w:ascii="Arial" w:hAnsi="Arial" w:cs="Arial"/>
          <w:sz w:val="24"/>
          <w:szCs w:val="24"/>
        </w:rPr>
        <w:t>Thank you for your consideration.</w:t>
      </w:r>
    </w:p>
    <w:p w14:paraId="0535167F" w14:textId="60ACA827" w:rsidR="00503DF2" w:rsidRDefault="00503DF2" w:rsidP="00456CA5">
      <w:pPr>
        <w:pStyle w:val="NoSpacing"/>
        <w:rPr>
          <w:rFonts w:ascii="Arial" w:hAnsi="Arial" w:cs="Arial"/>
          <w:sz w:val="24"/>
          <w:szCs w:val="24"/>
        </w:rPr>
      </w:pPr>
    </w:p>
    <w:p w14:paraId="5ABBCBD7" w14:textId="3E5D3FB4" w:rsidR="00503DF2" w:rsidRDefault="00503DF2" w:rsidP="00456CA5">
      <w:pPr>
        <w:pStyle w:val="NoSpacing"/>
        <w:rPr>
          <w:rFonts w:ascii="Arial" w:hAnsi="Arial" w:cs="Arial"/>
          <w:sz w:val="24"/>
          <w:szCs w:val="24"/>
        </w:rPr>
      </w:pPr>
      <w:r>
        <w:rPr>
          <w:rFonts w:ascii="Arial" w:hAnsi="Arial" w:cs="Arial"/>
          <w:sz w:val="24"/>
          <w:szCs w:val="24"/>
        </w:rPr>
        <w:t>Best,</w:t>
      </w:r>
    </w:p>
    <w:p w14:paraId="1F45240E" w14:textId="451ED1AD" w:rsidR="00503DF2" w:rsidRDefault="00503DF2" w:rsidP="00456CA5">
      <w:pPr>
        <w:pStyle w:val="NoSpacing"/>
        <w:rPr>
          <w:rFonts w:ascii="Arial" w:hAnsi="Arial" w:cs="Arial"/>
          <w:sz w:val="24"/>
          <w:szCs w:val="24"/>
        </w:rPr>
      </w:pPr>
      <w:r>
        <w:rPr>
          <w:rFonts w:ascii="Arial" w:hAnsi="Arial" w:cs="Arial"/>
          <w:sz w:val="24"/>
          <w:szCs w:val="24"/>
        </w:rPr>
        <w:t>(Your Name)</w:t>
      </w:r>
    </w:p>
    <w:p w14:paraId="1105BB97" w14:textId="4A5EA2AD" w:rsidR="00CD4148" w:rsidRPr="00456CA5" w:rsidRDefault="005E3866" w:rsidP="00456CA5">
      <w:pPr>
        <w:pStyle w:val="NoSpacing"/>
        <w:rPr>
          <w:rFonts w:ascii="Arial" w:hAnsi="Arial" w:cs="Arial"/>
          <w:sz w:val="24"/>
          <w:szCs w:val="24"/>
        </w:rPr>
      </w:pPr>
      <w:r>
        <w:rPr>
          <w:rFonts w:ascii="Arial" w:hAnsi="Arial" w:cs="Arial"/>
          <w:sz w:val="24"/>
          <w:szCs w:val="24"/>
        </w:rPr>
        <w:t xml:space="preserve"> </w:t>
      </w:r>
    </w:p>
    <w:sectPr w:rsidR="00CD4148" w:rsidRPr="00456CA5" w:rsidSect="00503D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2B"/>
    <w:rsid w:val="000A3C6A"/>
    <w:rsid w:val="00334554"/>
    <w:rsid w:val="00450854"/>
    <w:rsid w:val="00456CA5"/>
    <w:rsid w:val="0046052B"/>
    <w:rsid w:val="00503DF2"/>
    <w:rsid w:val="005E3866"/>
    <w:rsid w:val="009742EC"/>
    <w:rsid w:val="00CD4148"/>
    <w:rsid w:val="00D565FF"/>
    <w:rsid w:val="00ED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6220"/>
  <w15:chartTrackingRefBased/>
  <w15:docId w15:val="{514B5F26-0332-4274-97E4-A1AD75B2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Arena</dc:creator>
  <cp:keywords/>
  <dc:description/>
  <cp:lastModifiedBy>Alice Arena</cp:lastModifiedBy>
  <cp:revision>2</cp:revision>
  <dcterms:created xsi:type="dcterms:W3CDTF">2020-07-19T22:38:00Z</dcterms:created>
  <dcterms:modified xsi:type="dcterms:W3CDTF">2020-07-19T22:38:00Z</dcterms:modified>
</cp:coreProperties>
</file>